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05" w:rsidRPr="00467350" w:rsidRDefault="006F5A05" w:rsidP="0046735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673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УТВЕРЖДЕНО</w:t>
      </w:r>
      <w:r w:rsidRPr="00467350">
        <w:rPr>
          <w:rFonts w:ascii="Times New Roman" w:hAnsi="Times New Roman" w:cs="Times New Roman"/>
          <w:sz w:val="24"/>
          <w:szCs w:val="24"/>
        </w:rPr>
        <w:br/>
      </w:r>
      <w:r w:rsidRPr="00467350">
        <w:rPr>
          <w:rFonts w:ascii="Times New Roman" w:hAnsi="Times New Roman" w:cs="Times New Roman"/>
          <w:color w:val="000000"/>
          <w:sz w:val="24"/>
          <w:szCs w:val="24"/>
        </w:rPr>
        <w:t>приказом МБОУ г. Астрахани «Гимназия  № 3»</w:t>
      </w:r>
      <w:r w:rsidRPr="00467350">
        <w:rPr>
          <w:rFonts w:ascii="Times New Roman" w:hAnsi="Times New Roman" w:cs="Times New Roman"/>
          <w:sz w:val="24"/>
          <w:szCs w:val="24"/>
        </w:rPr>
        <w:br/>
      </w:r>
      <w:r w:rsidRPr="00467350">
        <w:rPr>
          <w:rFonts w:ascii="Times New Roman" w:hAnsi="Times New Roman" w:cs="Times New Roman"/>
          <w:color w:val="000000"/>
          <w:sz w:val="24"/>
          <w:szCs w:val="24"/>
        </w:rPr>
        <w:t>№ 419 от  01.09.2025 г</w:t>
      </w:r>
    </w:p>
    <w:p w:rsidR="00467350" w:rsidRDefault="00467350" w:rsidP="004673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F83" w:rsidRDefault="006F5A05" w:rsidP="004673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350">
        <w:rPr>
          <w:rFonts w:ascii="Times New Roman" w:hAnsi="Times New Roman" w:cs="Times New Roman"/>
          <w:b/>
          <w:sz w:val="24"/>
          <w:szCs w:val="24"/>
        </w:rPr>
        <w:t>Темы индивидуальных проектов: 10 класс: 2025-2026 учебный год</w:t>
      </w:r>
    </w:p>
    <w:p w:rsidR="00467350" w:rsidRPr="00467350" w:rsidRDefault="00467350" w:rsidP="004673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601" w:type="dxa"/>
        <w:tblLayout w:type="fixed"/>
        <w:tblLook w:val="04A0"/>
      </w:tblPr>
      <w:tblGrid>
        <w:gridCol w:w="7513"/>
        <w:gridCol w:w="2410"/>
      </w:tblGrid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ФИО  руководителя проекта</w:t>
            </w:r>
          </w:p>
        </w:tc>
      </w:tr>
      <w:tr w:rsidR="00467350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3</w:t>
            </w: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моделей</w:t>
            </w:r>
          </w:p>
        </w:tc>
        <w:tc>
          <w:tcPr>
            <w:tcW w:w="2410" w:type="dxa"/>
            <w:vMerge w:val="restart"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Кочелаева Е.Р.</w:t>
            </w: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Криптовалюта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игр</w:t>
            </w:r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проекта на языке программирования Питон</w:t>
            </w:r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приложений в Питоне</w:t>
            </w:r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и анализ методов работы с искусственным интеллектом</w:t>
            </w:r>
          </w:p>
        </w:tc>
        <w:tc>
          <w:tcPr>
            <w:tcW w:w="2410" w:type="dxa"/>
            <w:vMerge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Возможности </w:t>
            </w: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нейросетей</w:t>
            </w:r>
            <w:proofErr w:type="spellEnd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искусстве и жизни человека</w:t>
            </w:r>
          </w:p>
        </w:tc>
        <w:tc>
          <w:tcPr>
            <w:tcW w:w="2410" w:type="dxa"/>
            <w:vMerge w:val="restart"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Сытенькая Н.А.</w:t>
            </w: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бота для </w:t>
            </w: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Телеграм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персонального компьютера и основные аспекты его работы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Интернет-безопа</w:t>
            </w: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сность и методы защиты от </w:t>
            </w:r>
            <w:proofErr w:type="spellStart"/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</w:t>
            </w: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атак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Польза информационной безопасности в нашей жизни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Самообучаемый</w:t>
            </w:r>
            <w:proofErr w:type="spellEnd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компьютер. Как «машина» научилась писать музыку и создавать шедевры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компьютерных программ по геометрии</w:t>
            </w:r>
          </w:p>
        </w:tc>
        <w:tc>
          <w:tcPr>
            <w:tcW w:w="2410" w:type="dxa"/>
            <w:vMerge w:val="restart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Свирина</w:t>
            </w:r>
            <w:proofErr w:type="spellEnd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площади поверхностей правильных многогранников и тел вращения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Математика, «Потребительские кредиты в условиях современного общества»</w:t>
            </w:r>
          </w:p>
        </w:tc>
        <w:tc>
          <w:tcPr>
            <w:tcW w:w="2410" w:type="dxa"/>
            <w:vMerge w:val="restart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Белова Т.А.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Математика, « Математика в дизайне одежды»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</w:t>
            </w: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устроены современные космические аппараты</w:t>
            </w:r>
          </w:p>
        </w:tc>
        <w:tc>
          <w:tcPr>
            <w:tcW w:w="2410" w:type="dxa"/>
            <w:vMerge w:val="restart"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Субботина С.З.</w:t>
            </w: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звуковых волн на человека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массы атмосферы земли и других планет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Воздействие гравитационных сил на космические объекты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Атомная физика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7513" w:type="dxa"/>
          </w:tcPr>
          <w:p w:rsidR="00CA529A" w:rsidRPr="00467350" w:rsidRDefault="00CA529A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Ньютона в повседневной жизни человека</w:t>
            </w:r>
          </w:p>
        </w:tc>
        <w:tc>
          <w:tcPr>
            <w:tcW w:w="2410" w:type="dxa"/>
            <w:vMerge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Вселенная. Строение и эволюция вселенной.</w:t>
            </w:r>
          </w:p>
        </w:tc>
        <w:tc>
          <w:tcPr>
            <w:tcW w:w="2410" w:type="dxa"/>
            <w:vMerge w:val="restart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Кузьмина А.Н.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Принципы работы ГЭС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Карбоновые кислоты в жизни человека</w:t>
            </w:r>
          </w:p>
        </w:tc>
        <w:tc>
          <w:tcPr>
            <w:tcW w:w="2410" w:type="dxa"/>
            <w:vMerge w:val="restart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Анциферова М. В.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Определение химического состава растительного масла разных производителей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содержания чипсов 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Влияние сахаросодержащих продуктов на эмаль зубов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О, шоколад! Полезное и вредное  лакомство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Анализ чипсов разных производителей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Фармацевт – это химик или медик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proofErr w:type="spellStart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целлюлозо-бумажного</w:t>
            </w:r>
            <w:proofErr w:type="spellEnd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химического состава растительного масла разных </w:t>
            </w:r>
            <w:r w:rsidRPr="00467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производителей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Антибиотик и здоровье человека: правда и вымысел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Электронным сигаретам - нет</w:t>
            </w:r>
          </w:p>
        </w:tc>
        <w:tc>
          <w:tcPr>
            <w:tcW w:w="2410" w:type="dxa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Влияние табачного дыма на организм человека</w:t>
            </w:r>
          </w:p>
        </w:tc>
        <w:tc>
          <w:tcPr>
            <w:tcW w:w="2410" w:type="dxa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Мамцева</w:t>
            </w:r>
            <w:proofErr w:type="spellEnd"/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И.М.</w:t>
            </w: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2410" w:type="dxa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6F5A05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Live long and prosper</w:t>
            </w:r>
          </w:p>
        </w:tc>
        <w:tc>
          <w:tcPr>
            <w:tcW w:w="2410" w:type="dxa"/>
            <w:vAlign w:val="center"/>
          </w:tcPr>
          <w:p w:rsidR="006F5A05" w:rsidRPr="00467350" w:rsidRDefault="006F5A05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Лукашенко В.В.</w:t>
            </w:r>
          </w:p>
        </w:tc>
      </w:tr>
      <w:tr w:rsidR="00467350" w:rsidRPr="00467350" w:rsidTr="0055011F">
        <w:trPr>
          <w:trHeight w:val="20"/>
        </w:trPr>
        <w:tc>
          <w:tcPr>
            <w:tcW w:w="9923" w:type="dxa"/>
            <w:gridSpan w:val="2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История, обществознание, экономика, право</w:t>
            </w: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влияния русской культуры на формирование национальной идентичности в </w:t>
            </w: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2410" w:type="dxa"/>
            <w:vMerge w:val="restart"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Осокина М.О.</w:t>
            </w: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права подростков в современном мире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духовной культуры в современном обществе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монополии в современной России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Льва Давидовича Троцкого на Октябрьскую революцию 1917 года»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СССР имел больше достижений в космической сфере нежели США в 50-60 годы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Монополия и её развитие. Монополии в современной России. Развитие монополии и её влияние на экономику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Влияние массовой культуры на молодежь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Обществознание, «Какую роль в развитии современного общества играют традиции»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Обществознание, «Самые востребованные профессии среди молодежи»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Обществознание: « Может ли игра помочь в учебе? Роль игровой деятельности в учебном процессе»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Обществознание, «Психологические проблемы современной семьи»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Молодежные субкультуры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B07" w:rsidRPr="00467350" w:rsidTr="00467350">
        <w:trPr>
          <w:trHeight w:val="20"/>
        </w:trPr>
        <w:tc>
          <w:tcPr>
            <w:tcW w:w="7513" w:type="dxa"/>
          </w:tcPr>
          <w:p w:rsidR="003F5B07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Безработица в современном </w:t>
            </w:r>
            <w:proofErr w:type="spellStart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мире:сравнительная</w:t>
            </w:r>
            <w:proofErr w:type="spellEnd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уровня и причин безработицы в разных странах</w:t>
            </w:r>
          </w:p>
        </w:tc>
        <w:tc>
          <w:tcPr>
            <w:tcW w:w="2410" w:type="dxa"/>
            <w:vMerge/>
            <w:vAlign w:val="center"/>
          </w:tcPr>
          <w:p w:rsidR="003F5B07" w:rsidRPr="00467350" w:rsidRDefault="003F5B07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Культура и быт народов Астраханской области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</w:t>
            </w:r>
            <w:proofErr w:type="spellStart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Влияние Нюрнбергского процесса на международное право и политику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«Путь к самоопределению: саморазвитие, образование и карьера молодежи в странах БРИКС»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«Роль малого бизнеса в современной экономике»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 Малый бизнес: проблемы становления и развития»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 Финансовая грамотность среди молодежи РФ»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«Способы заработка современной молодежи: миф и реальность»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 Преимущества банковских карт перед наличными деньгами»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Экономика, « Политика и экономика: взаимосвязь и влияние»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История, « Опричнина: как из надуманной проблемы возник социальный и экономический хаос?»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История, «Влияние международных договоров на эскалацию конфликтов в эпоху «Холодной войны»»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История, «Интеграция культур РФ и Китая в современном мире»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История, «Какие образовательные  инициативы могут быть использованы Россией для укрепления своих позиций в мире?»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6D44" w:rsidRPr="00467350" w:rsidTr="00467350">
        <w:trPr>
          <w:trHeight w:val="20"/>
        </w:trPr>
        <w:tc>
          <w:tcPr>
            <w:tcW w:w="7513" w:type="dxa"/>
          </w:tcPr>
          <w:p w:rsidR="00526D44" w:rsidRPr="00467350" w:rsidRDefault="00526D44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История: « Атака мертвецов: миф или реальность»</w:t>
            </w:r>
          </w:p>
        </w:tc>
        <w:tc>
          <w:tcPr>
            <w:tcW w:w="2410" w:type="dxa"/>
            <w:vMerge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526D4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Право, « Влияние Устава Гимназии № 3 на поведение гимназистов»</w:t>
            </w:r>
          </w:p>
        </w:tc>
        <w:tc>
          <w:tcPr>
            <w:tcW w:w="2410" w:type="dxa"/>
            <w:vAlign w:val="center"/>
          </w:tcPr>
          <w:p w:rsidR="004763E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Седышева Е.В.</w:t>
            </w:r>
          </w:p>
        </w:tc>
      </w:tr>
      <w:tr w:rsidR="00526D44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526D44" w:rsidRPr="00467350" w:rsidRDefault="00526D44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возникновения и развития олимпийских игр</w:t>
            </w:r>
          </w:p>
        </w:tc>
        <w:tc>
          <w:tcPr>
            <w:tcW w:w="2410" w:type="dxa"/>
            <w:vMerge w:val="restart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Утебаев</w:t>
            </w:r>
            <w:proofErr w:type="spellEnd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Д.Х.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«ЗОЖ»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бальных танцев в РФ».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«Чем полезен конный спорт»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529A" w:rsidRPr="00467350" w:rsidTr="00467350">
        <w:trPr>
          <w:trHeight w:val="20"/>
        </w:trPr>
        <w:tc>
          <w:tcPr>
            <w:tcW w:w="9923" w:type="dxa"/>
            <w:gridSpan w:val="2"/>
            <w:vAlign w:val="center"/>
          </w:tcPr>
          <w:p w:rsidR="00CA529A" w:rsidRPr="00467350" w:rsidRDefault="00CA529A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Социальный проект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правила школьной жизни для нас важны</w:t>
            </w:r>
          </w:p>
        </w:tc>
        <w:tc>
          <w:tcPr>
            <w:tcW w:w="2410" w:type="dxa"/>
            <w:vMerge w:val="restart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Седышева Е.В.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школе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7721CB">
        <w:trPr>
          <w:trHeight w:val="20"/>
        </w:trPr>
        <w:tc>
          <w:tcPr>
            <w:tcW w:w="9923" w:type="dxa"/>
            <w:gridSpan w:val="2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 и литература</w:t>
            </w: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чести в романе А.С. Пушкина «Капитанская дочка»</w:t>
            </w:r>
          </w:p>
        </w:tc>
        <w:tc>
          <w:tcPr>
            <w:tcW w:w="2410" w:type="dxa"/>
            <w:vMerge w:val="restart"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Ермолова И.М.</w:t>
            </w: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и проблематика рассказа М. Шолохова «Судьба человека»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Гоголь. Поэма «Мёртвые души». Образы помещиков.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отечественных писателей на тему взросления человека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 и ирония в рассказах А.П.Чехова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А.И. Куприна «Чудесный доктор»: тема, сюжет, проблематика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взаимоотношений родителей и ребёнка в романе «Отцы и дети»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3E4" w:rsidRPr="00467350" w:rsidTr="00467350">
        <w:trPr>
          <w:trHeight w:val="20"/>
        </w:trPr>
        <w:tc>
          <w:tcPr>
            <w:tcW w:w="7513" w:type="dxa"/>
          </w:tcPr>
          <w:p w:rsidR="004763E4" w:rsidRPr="00467350" w:rsidRDefault="004763E4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 поколений в романе И.С. Тургенева «Отцы и дети»</w:t>
            </w:r>
          </w:p>
        </w:tc>
        <w:tc>
          <w:tcPr>
            <w:tcW w:w="2410" w:type="dxa"/>
            <w:vMerge/>
            <w:vAlign w:val="center"/>
          </w:tcPr>
          <w:p w:rsidR="004763E4" w:rsidRPr="00467350" w:rsidRDefault="004763E4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A05" w:rsidRPr="00467350" w:rsidTr="00467350">
        <w:trPr>
          <w:trHeight w:val="20"/>
        </w:trPr>
        <w:tc>
          <w:tcPr>
            <w:tcW w:w="7513" w:type="dxa"/>
          </w:tcPr>
          <w:p w:rsidR="006F5A05" w:rsidRPr="00467350" w:rsidRDefault="003F5B07" w:rsidP="00467350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 xml:space="preserve">Образ Петербурга в произведениях </w:t>
            </w: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Ф.М.</w:t>
            </w: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Достоевского</w:t>
            </w:r>
          </w:p>
        </w:tc>
        <w:tc>
          <w:tcPr>
            <w:tcW w:w="2410" w:type="dxa"/>
            <w:vAlign w:val="center"/>
          </w:tcPr>
          <w:p w:rsidR="006F5A05" w:rsidRPr="00467350" w:rsidRDefault="003F5B07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Корнякова Л.Ю.</w:t>
            </w:r>
          </w:p>
        </w:tc>
      </w:tr>
      <w:tr w:rsidR="00467350" w:rsidRPr="00467350" w:rsidTr="00FA1625">
        <w:trPr>
          <w:trHeight w:val="20"/>
        </w:trPr>
        <w:tc>
          <w:tcPr>
            <w:tcW w:w="9923" w:type="dxa"/>
            <w:gridSpan w:val="2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Мировая художественная культура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МХК, «Особенности стиля архитектуры Тона»</w:t>
            </w:r>
          </w:p>
        </w:tc>
        <w:tc>
          <w:tcPr>
            <w:tcW w:w="2410" w:type="dxa"/>
            <w:vMerge w:val="restart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Леухина</w:t>
            </w:r>
            <w:proofErr w:type="spellEnd"/>
            <w:r w:rsidRPr="00467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Н.А.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МХК, « Особенности исторической живописи художника </w:t>
            </w:r>
            <w:proofErr w:type="spellStart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Лосенко</w:t>
            </w:r>
            <w:proofErr w:type="spellEnd"/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МХК, «Исторические особенности в творчестве Репина»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МХК, «Исторические особенности в творчестве Сурикова»</w:t>
            </w:r>
          </w:p>
        </w:tc>
        <w:tc>
          <w:tcPr>
            <w:tcW w:w="2410" w:type="dxa"/>
            <w:vMerge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7350" w:rsidRPr="00467350" w:rsidTr="00417D85">
        <w:trPr>
          <w:trHeight w:val="20"/>
        </w:trPr>
        <w:tc>
          <w:tcPr>
            <w:tcW w:w="9923" w:type="dxa"/>
            <w:gridSpan w:val="2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3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безопасности и защита Родины</w:t>
            </w:r>
          </w:p>
        </w:tc>
      </w:tr>
      <w:tr w:rsidR="00467350" w:rsidRPr="00467350" w:rsidTr="00467350">
        <w:trPr>
          <w:trHeight w:val="20"/>
        </w:trPr>
        <w:tc>
          <w:tcPr>
            <w:tcW w:w="7513" w:type="dxa"/>
          </w:tcPr>
          <w:p w:rsidR="00467350" w:rsidRPr="00467350" w:rsidRDefault="00467350" w:rsidP="0046735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Психотропные вещества и их вред</w:t>
            </w:r>
          </w:p>
        </w:tc>
        <w:tc>
          <w:tcPr>
            <w:tcW w:w="2410" w:type="dxa"/>
            <w:vAlign w:val="center"/>
          </w:tcPr>
          <w:p w:rsidR="00467350" w:rsidRPr="00467350" w:rsidRDefault="00467350" w:rsidP="0046735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350">
              <w:rPr>
                <w:rFonts w:ascii="Times New Roman" w:hAnsi="Times New Roman" w:cs="Times New Roman"/>
                <w:sz w:val="24"/>
                <w:szCs w:val="24"/>
              </w:rPr>
              <w:t>Ольховский Э. С.</w:t>
            </w:r>
          </w:p>
        </w:tc>
      </w:tr>
    </w:tbl>
    <w:p w:rsidR="006F5A05" w:rsidRPr="00467350" w:rsidRDefault="006F5A05" w:rsidP="004673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F5B07" w:rsidRDefault="003F5B07" w:rsidP="004763E4">
      <w:pPr>
        <w:jc w:val="center"/>
      </w:pPr>
    </w:p>
    <w:sectPr w:rsidR="003F5B07" w:rsidSect="00CF2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F5A05"/>
    <w:rsid w:val="003F5B07"/>
    <w:rsid w:val="00467350"/>
    <w:rsid w:val="004763E4"/>
    <w:rsid w:val="00526D44"/>
    <w:rsid w:val="006F5A05"/>
    <w:rsid w:val="00CA529A"/>
    <w:rsid w:val="00CF2F83"/>
    <w:rsid w:val="00F9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B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 3</dc:creator>
  <cp:keywords/>
  <dc:description/>
  <cp:lastModifiedBy>Гимназия 3</cp:lastModifiedBy>
  <cp:revision>4</cp:revision>
  <dcterms:created xsi:type="dcterms:W3CDTF">2025-09-10T11:35:00Z</dcterms:created>
  <dcterms:modified xsi:type="dcterms:W3CDTF">2025-09-11T10:14:00Z</dcterms:modified>
</cp:coreProperties>
</file>